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A9D695" w14:textId="77777777" w:rsidR="001A331B" w:rsidRDefault="001A331B" w:rsidP="0037092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w:drawing>
          <wp:inline distT="0" distB="0" distL="0" distR="0" wp14:anchorId="3EDF89E2" wp14:editId="1E26D3AD">
            <wp:extent cx="1297172" cy="1298493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EEPC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8360" cy="1339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9A0BBE" w14:textId="77777777" w:rsidR="001A331B" w:rsidRPr="0037092B" w:rsidRDefault="001A331B" w:rsidP="0037092B">
      <w:pPr>
        <w:jc w:val="center"/>
        <w:rPr>
          <w:rFonts w:ascii="Arial" w:hAnsi="Arial" w:cs="Arial"/>
          <w:b/>
          <w:sz w:val="28"/>
          <w:szCs w:val="28"/>
        </w:rPr>
      </w:pPr>
      <w:r w:rsidRPr="001A331B">
        <w:rPr>
          <w:rFonts w:ascii="Arial" w:hAnsi="Arial" w:cs="Arial"/>
          <w:b/>
          <w:sz w:val="28"/>
          <w:szCs w:val="28"/>
        </w:rPr>
        <w:t>Mtra. Roselia Bustillo Marín.</w:t>
      </w:r>
    </w:p>
    <w:p w14:paraId="23C12402" w14:textId="02E9A389" w:rsidR="00992480" w:rsidRPr="00F95128" w:rsidRDefault="00992480" w:rsidP="00841E41">
      <w:pPr>
        <w:ind w:left="-851" w:right="-660"/>
        <w:jc w:val="both"/>
        <w:rPr>
          <w:rFonts w:ascii="Arial" w:hAnsi="Arial" w:cs="Arial"/>
          <w:sz w:val="24"/>
          <w:szCs w:val="24"/>
        </w:rPr>
      </w:pPr>
      <w:r w:rsidRPr="00F95128">
        <w:rPr>
          <w:rFonts w:ascii="Arial" w:hAnsi="Arial" w:cs="Arial"/>
          <w:sz w:val="24"/>
          <w:szCs w:val="24"/>
        </w:rPr>
        <w:t xml:space="preserve">Es </w:t>
      </w:r>
      <w:r w:rsidR="003873C1">
        <w:rPr>
          <w:rFonts w:ascii="Arial" w:hAnsi="Arial" w:cs="Arial"/>
          <w:sz w:val="24"/>
          <w:szCs w:val="24"/>
        </w:rPr>
        <w:t xml:space="preserve">secretaria de estudio y cuenta en </w:t>
      </w:r>
      <w:r w:rsidR="00841E41">
        <w:rPr>
          <w:rFonts w:ascii="Arial" w:hAnsi="Arial" w:cs="Arial"/>
          <w:sz w:val="24"/>
          <w:szCs w:val="24"/>
        </w:rPr>
        <w:t>Sala Superior d</w:t>
      </w:r>
      <w:r w:rsidR="003873C1">
        <w:rPr>
          <w:rFonts w:ascii="Arial" w:hAnsi="Arial" w:cs="Arial"/>
          <w:sz w:val="24"/>
          <w:szCs w:val="24"/>
        </w:rPr>
        <w:t xml:space="preserve">el </w:t>
      </w:r>
      <w:r w:rsidR="003873C1" w:rsidRPr="00F95128">
        <w:rPr>
          <w:rFonts w:ascii="Arial" w:hAnsi="Arial" w:cs="Arial"/>
          <w:sz w:val="24"/>
          <w:szCs w:val="24"/>
        </w:rPr>
        <w:t xml:space="preserve">Tribunal Electoral del Poder Judicial Electoral. </w:t>
      </w:r>
      <w:r w:rsidR="003873C1">
        <w:rPr>
          <w:rFonts w:ascii="Arial" w:hAnsi="Arial" w:cs="Arial"/>
          <w:sz w:val="24"/>
          <w:szCs w:val="24"/>
        </w:rPr>
        <w:t xml:space="preserve">Su cargo inmediato anterior, fue </w:t>
      </w:r>
      <w:r w:rsidRPr="00F95128">
        <w:rPr>
          <w:rFonts w:ascii="Arial" w:hAnsi="Arial" w:cs="Arial"/>
          <w:sz w:val="24"/>
          <w:szCs w:val="24"/>
        </w:rPr>
        <w:t xml:space="preserve">profesora-investigadora del Centro de Capacitación Judicial Electoral, </w:t>
      </w:r>
      <w:r w:rsidR="003873C1">
        <w:rPr>
          <w:rFonts w:ascii="Arial" w:hAnsi="Arial" w:cs="Arial"/>
          <w:sz w:val="24"/>
          <w:szCs w:val="24"/>
        </w:rPr>
        <w:t xml:space="preserve">en la misma institución. </w:t>
      </w:r>
      <w:r w:rsidRPr="00F95128">
        <w:rPr>
          <w:rFonts w:ascii="Arial" w:hAnsi="Arial" w:cs="Arial"/>
          <w:sz w:val="24"/>
          <w:szCs w:val="24"/>
        </w:rPr>
        <w:t xml:space="preserve"> </w:t>
      </w:r>
    </w:p>
    <w:p w14:paraId="438F2C1B" w14:textId="77777777" w:rsidR="00992480" w:rsidRPr="00F95128" w:rsidRDefault="00F95128" w:rsidP="00841E41">
      <w:pPr>
        <w:ind w:left="-851" w:right="-660"/>
        <w:jc w:val="both"/>
        <w:rPr>
          <w:rFonts w:ascii="Arial" w:hAnsi="Arial" w:cs="Arial"/>
          <w:b/>
          <w:sz w:val="24"/>
          <w:szCs w:val="24"/>
        </w:rPr>
      </w:pPr>
      <w:r w:rsidRPr="00F95128">
        <w:rPr>
          <w:rFonts w:ascii="Arial" w:hAnsi="Arial" w:cs="Arial"/>
          <w:b/>
          <w:sz w:val="24"/>
          <w:szCs w:val="24"/>
        </w:rPr>
        <w:t>Estudios</w:t>
      </w:r>
    </w:p>
    <w:p w14:paraId="669BD74E" w14:textId="77777777" w:rsidR="00992480" w:rsidRPr="00992480" w:rsidRDefault="00992480" w:rsidP="00841E41">
      <w:pPr>
        <w:numPr>
          <w:ilvl w:val="0"/>
          <w:numId w:val="5"/>
        </w:numPr>
        <w:spacing w:after="0" w:line="240" w:lineRule="auto"/>
        <w:ind w:left="-426" w:right="-660"/>
        <w:jc w:val="both"/>
        <w:rPr>
          <w:rFonts w:ascii="Arial" w:hAnsi="Arial" w:cs="Arial"/>
          <w:sz w:val="24"/>
          <w:szCs w:val="24"/>
        </w:rPr>
      </w:pPr>
      <w:r w:rsidRPr="00992480">
        <w:rPr>
          <w:rFonts w:ascii="Arial" w:hAnsi="Arial" w:cs="Arial"/>
          <w:sz w:val="24"/>
          <w:szCs w:val="24"/>
        </w:rPr>
        <w:t xml:space="preserve">Es maestra en Derechos Humanos por </w:t>
      </w:r>
      <w:smartTag w:uri="urn:schemas-microsoft-com:office:smarttags" w:element="PersonName">
        <w:smartTagPr>
          <w:attr w:name="ProductID" w:val="la Universidad Iberoamericana"/>
        </w:smartTagPr>
        <w:smartTag w:uri="urn:schemas-microsoft-com:office:smarttags" w:element="PersonName">
          <w:smartTagPr>
            <w:attr w:name="ProductID" w:val="la Universidad"/>
          </w:smartTagPr>
          <w:r w:rsidRPr="00992480">
            <w:rPr>
              <w:rFonts w:ascii="Arial" w:hAnsi="Arial" w:cs="Arial"/>
              <w:sz w:val="24"/>
              <w:szCs w:val="24"/>
            </w:rPr>
            <w:t>la Universidad</w:t>
          </w:r>
        </w:smartTag>
        <w:r w:rsidRPr="00992480">
          <w:rPr>
            <w:rFonts w:ascii="Arial" w:hAnsi="Arial" w:cs="Arial"/>
            <w:sz w:val="24"/>
            <w:szCs w:val="24"/>
          </w:rPr>
          <w:t xml:space="preserve"> Iberoamericana</w:t>
        </w:r>
      </w:smartTag>
      <w:r w:rsidRPr="00992480">
        <w:rPr>
          <w:rFonts w:ascii="Arial" w:hAnsi="Arial" w:cs="Arial"/>
          <w:sz w:val="24"/>
          <w:szCs w:val="24"/>
        </w:rPr>
        <w:t xml:space="preserve">. </w:t>
      </w:r>
    </w:p>
    <w:p w14:paraId="039FC0D4" w14:textId="77777777" w:rsidR="00992480" w:rsidRPr="00992480" w:rsidRDefault="00992480" w:rsidP="00841E41">
      <w:pPr>
        <w:numPr>
          <w:ilvl w:val="0"/>
          <w:numId w:val="5"/>
        </w:numPr>
        <w:spacing w:after="0" w:line="240" w:lineRule="auto"/>
        <w:ind w:left="-426" w:right="-660"/>
        <w:jc w:val="both"/>
        <w:rPr>
          <w:rFonts w:ascii="Arial" w:hAnsi="Arial" w:cs="Arial"/>
          <w:sz w:val="24"/>
          <w:szCs w:val="24"/>
        </w:rPr>
      </w:pPr>
      <w:r w:rsidRPr="00992480">
        <w:rPr>
          <w:rFonts w:ascii="Arial" w:hAnsi="Arial" w:cs="Arial"/>
          <w:sz w:val="24"/>
          <w:szCs w:val="24"/>
        </w:rPr>
        <w:t>Especialista en Derecho Constitucion</w:t>
      </w:r>
      <w:bookmarkStart w:id="0" w:name="_GoBack"/>
      <w:bookmarkEnd w:id="0"/>
      <w:r w:rsidRPr="00992480">
        <w:rPr>
          <w:rFonts w:ascii="Arial" w:hAnsi="Arial" w:cs="Arial"/>
          <w:sz w:val="24"/>
          <w:szCs w:val="24"/>
        </w:rPr>
        <w:t xml:space="preserve">al y Ciencia Política por el Centro de Estudios Políticos y Constitucionales de Madrid. Especialista en Derechos Humanos en </w:t>
      </w:r>
      <w:smartTag w:uri="urn:schemas-microsoft-com:office:smarttags" w:element="PersonName">
        <w:smartTagPr>
          <w:attr w:name="ProductID" w:val="la Universidad Complutense"/>
        </w:smartTagPr>
        <w:smartTag w:uri="urn:schemas-microsoft-com:office:smarttags" w:element="PersonName">
          <w:smartTagPr>
            <w:attr w:name="ProductID" w:val="la Universidad"/>
          </w:smartTagPr>
          <w:r w:rsidRPr="00992480">
            <w:rPr>
              <w:rFonts w:ascii="Arial" w:hAnsi="Arial" w:cs="Arial"/>
              <w:sz w:val="24"/>
              <w:szCs w:val="24"/>
            </w:rPr>
            <w:t>la Universidad</w:t>
          </w:r>
        </w:smartTag>
        <w:r w:rsidRPr="00992480">
          <w:rPr>
            <w:rFonts w:ascii="Arial" w:hAnsi="Arial" w:cs="Arial"/>
            <w:sz w:val="24"/>
            <w:szCs w:val="24"/>
          </w:rPr>
          <w:t xml:space="preserve"> Complutense</w:t>
        </w:r>
      </w:smartTag>
      <w:r w:rsidRPr="00992480">
        <w:rPr>
          <w:rFonts w:ascii="Arial" w:hAnsi="Arial" w:cs="Arial"/>
          <w:sz w:val="24"/>
          <w:szCs w:val="24"/>
        </w:rPr>
        <w:t xml:space="preserve"> de Madrid. </w:t>
      </w:r>
    </w:p>
    <w:p w14:paraId="22B5314D" w14:textId="7D5756D3" w:rsidR="00992480" w:rsidRPr="00992480" w:rsidRDefault="00992480" w:rsidP="00841E41">
      <w:pPr>
        <w:numPr>
          <w:ilvl w:val="0"/>
          <w:numId w:val="5"/>
        </w:numPr>
        <w:spacing w:after="0" w:line="240" w:lineRule="auto"/>
        <w:ind w:left="-426" w:right="-660"/>
        <w:jc w:val="both"/>
        <w:rPr>
          <w:rFonts w:ascii="Arial" w:hAnsi="Arial" w:cs="Arial"/>
          <w:sz w:val="24"/>
          <w:szCs w:val="24"/>
        </w:rPr>
      </w:pPr>
      <w:r w:rsidRPr="00992480">
        <w:rPr>
          <w:rFonts w:ascii="Arial" w:hAnsi="Arial" w:cs="Arial"/>
          <w:sz w:val="24"/>
          <w:szCs w:val="24"/>
        </w:rPr>
        <w:t>Licenciada en Derecho por la Universidad de la Américas-Puebla</w:t>
      </w:r>
      <w:r w:rsidR="00856B69">
        <w:rPr>
          <w:rFonts w:ascii="Arial" w:hAnsi="Arial" w:cs="Arial"/>
          <w:sz w:val="24"/>
          <w:szCs w:val="24"/>
        </w:rPr>
        <w:t>.</w:t>
      </w:r>
    </w:p>
    <w:p w14:paraId="1C3117DD" w14:textId="03B840CE" w:rsidR="00992480" w:rsidRDefault="00992480" w:rsidP="00841E41">
      <w:pPr>
        <w:numPr>
          <w:ilvl w:val="0"/>
          <w:numId w:val="5"/>
        </w:numPr>
        <w:spacing w:after="0" w:line="240" w:lineRule="auto"/>
        <w:ind w:left="-426" w:right="-660"/>
        <w:jc w:val="both"/>
        <w:rPr>
          <w:rFonts w:ascii="Arial" w:hAnsi="Arial" w:cs="Arial"/>
          <w:sz w:val="24"/>
          <w:szCs w:val="24"/>
        </w:rPr>
      </w:pPr>
      <w:r w:rsidRPr="00992480">
        <w:rPr>
          <w:rFonts w:ascii="Arial" w:hAnsi="Arial" w:cs="Arial"/>
          <w:sz w:val="24"/>
          <w:szCs w:val="24"/>
        </w:rPr>
        <w:t xml:space="preserve">Actualmente concluye la tesis doctoral, para obtener el grado de Doctora en Antropología por </w:t>
      </w:r>
      <w:smartTag w:uri="urn:schemas-microsoft-com:office:smarttags" w:element="PersonName">
        <w:smartTagPr>
          <w:attr w:name="ProductID" w:val="la Universidad Nacional"/>
        </w:smartTagPr>
        <w:smartTag w:uri="urn:schemas-microsoft-com:office:smarttags" w:element="PersonName">
          <w:smartTagPr>
            <w:attr w:name="ProductID" w:val="la Universidad"/>
          </w:smartTagPr>
          <w:r w:rsidRPr="00992480">
            <w:rPr>
              <w:rFonts w:ascii="Arial" w:hAnsi="Arial" w:cs="Arial"/>
              <w:sz w:val="24"/>
              <w:szCs w:val="24"/>
            </w:rPr>
            <w:t>la Universidad</w:t>
          </w:r>
        </w:smartTag>
        <w:r w:rsidRPr="00992480">
          <w:rPr>
            <w:rFonts w:ascii="Arial" w:hAnsi="Arial" w:cs="Arial"/>
            <w:sz w:val="24"/>
            <w:szCs w:val="24"/>
          </w:rPr>
          <w:t xml:space="preserve"> Nacional</w:t>
        </w:r>
      </w:smartTag>
      <w:r w:rsidRPr="00992480">
        <w:rPr>
          <w:rFonts w:ascii="Arial" w:hAnsi="Arial" w:cs="Arial"/>
          <w:sz w:val="24"/>
          <w:szCs w:val="24"/>
        </w:rPr>
        <w:t xml:space="preserve"> Autónoma de México.  </w:t>
      </w:r>
    </w:p>
    <w:p w14:paraId="4E9AD276" w14:textId="4FE1BB8F" w:rsidR="00841E41" w:rsidRPr="00992480" w:rsidRDefault="00841E41" w:rsidP="00841E41">
      <w:pPr>
        <w:numPr>
          <w:ilvl w:val="0"/>
          <w:numId w:val="5"/>
        </w:numPr>
        <w:spacing w:after="0" w:line="240" w:lineRule="auto"/>
        <w:ind w:left="-426" w:right="-6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Igualmente, en proceso de elaboración de tesis doctoral en Derecho Electoral por la Escuela Judicial Electoral del TEPJF</w:t>
      </w:r>
    </w:p>
    <w:p w14:paraId="226D384D" w14:textId="77777777" w:rsidR="00F95128" w:rsidRDefault="00F95128" w:rsidP="00841E41">
      <w:pPr>
        <w:ind w:left="-851" w:right="-660"/>
        <w:rPr>
          <w:rFonts w:ascii="Arial" w:hAnsi="Arial" w:cs="Arial"/>
          <w:sz w:val="24"/>
          <w:szCs w:val="24"/>
        </w:rPr>
      </w:pPr>
    </w:p>
    <w:p w14:paraId="5315B298" w14:textId="77777777" w:rsidR="00992480" w:rsidRPr="00F95128" w:rsidRDefault="00F95128" w:rsidP="00841E41">
      <w:pPr>
        <w:ind w:left="-851" w:right="-660"/>
        <w:rPr>
          <w:rFonts w:ascii="Arial" w:hAnsi="Arial" w:cs="Arial"/>
          <w:b/>
          <w:sz w:val="24"/>
          <w:szCs w:val="24"/>
        </w:rPr>
      </w:pPr>
      <w:r w:rsidRPr="00F95128">
        <w:rPr>
          <w:rFonts w:ascii="Arial" w:hAnsi="Arial" w:cs="Arial"/>
          <w:b/>
          <w:sz w:val="24"/>
          <w:szCs w:val="24"/>
        </w:rPr>
        <w:t>Docencia</w:t>
      </w:r>
    </w:p>
    <w:p w14:paraId="02715C25" w14:textId="77777777" w:rsidR="00D337B1" w:rsidRPr="00F95128" w:rsidRDefault="00992480" w:rsidP="00841E41">
      <w:pPr>
        <w:pStyle w:val="Prrafodelista"/>
        <w:numPr>
          <w:ilvl w:val="0"/>
          <w:numId w:val="7"/>
        </w:numPr>
        <w:ind w:left="-426" w:right="-709"/>
        <w:rPr>
          <w:rFonts w:ascii="Arial" w:hAnsi="Arial" w:cs="Arial"/>
          <w:sz w:val="24"/>
          <w:szCs w:val="24"/>
        </w:rPr>
      </w:pPr>
      <w:r w:rsidRPr="00F95128">
        <w:rPr>
          <w:rFonts w:ascii="Arial" w:hAnsi="Arial" w:cs="Arial"/>
          <w:sz w:val="24"/>
          <w:szCs w:val="24"/>
        </w:rPr>
        <w:t>Ha impartido diversos cursos sobre derecho electoral, derecho indígena y derecho constitucional en distintas Universidades, Partidos políticos, instituciones y tribunales electorales en el país.</w:t>
      </w:r>
    </w:p>
    <w:p w14:paraId="51E8B2A2" w14:textId="77777777" w:rsidR="00992480" w:rsidRDefault="00992480" w:rsidP="00841E41">
      <w:pPr>
        <w:pStyle w:val="Prrafodelista"/>
        <w:numPr>
          <w:ilvl w:val="0"/>
          <w:numId w:val="7"/>
        </w:numPr>
        <w:ind w:left="-426" w:right="-709"/>
        <w:rPr>
          <w:rFonts w:ascii="Arial" w:hAnsi="Arial" w:cs="Arial"/>
          <w:sz w:val="24"/>
          <w:szCs w:val="24"/>
        </w:rPr>
      </w:pPr>
      <w:r w:rsidRPr="00F95128">
        <w:rPr>
          <w:rFonts w:ascii="Arial" w:hAnsi="Arial" w:cs="Arial"/>
          <w:sz w:val="24"/>
          <w:szCs w:val="24"/>
        </w:rPr>
        <w:t xml:space="preserve">Es docente en </w:t>
      </w:r>
      <w:smartTag w:uri="urn:schemas-microsoft-com:office:smarttags" w:element="PersonName">
        <w:smartTagPr>
          <w:attr w:name="ProductID" w:val="la Universidad Iberoamericana"/>
        </w:smartTagPr>
        <w:smartTag w:uri="urn:schemas-microsoft-com:office:smarttags" w:element="PersonName">
          <w:smartTagPr>
            <w:attr w:name="ProductID" w:val="la Universidad"/>
          </w:smartTagPr>
          <w:r w:rsidRPr="00F95128">
            <w:rPr>
              <w:rFonts w:ascii="Arial" w:hAnsi="Arial" w:cs="Arial"/>
              <w:sz w:val="24"/>
              <w:szCs w:val="24"/>
            </w:rPr>
            <w:t>la Universidad</w:t>
          </w:r>
        </w:smartTag>
        <w:r w:rsidRPr="00F95128">
          <w:rPr>
            <w:rFonts w:ascii="Arial" w:hAnsi="Arial" w:cs="Arial"/>
            <w:sz w:val="24"/>
            <w:szCs w:val="24"/>
          </w:rPr>
          <w:t xml:space="preserve"> Iberoamericana</w:t>
        </w:r>
      </w:smartTag>
      <w:r w:rsidRPr="00F95128">
        <w:rPr>
          <w:rFonts w:ascii="Arial" w:hAnsi="Arial" w:cs="Arial"/>
          <w:sz w:val="24"/>
          <w:szCs w:val="24"/>
        </w:rPr>
        <w:t>, desde 2004 a la fecha.</w:t>
      </w:r>
      <w:r w:rsidR="00D337B1" w:rsidRPr="00F95128">
        <w:rPr>
          <w:rFonts w:ascii="Arial" w:hAnsi="Arial" w:cs="Arial"/>
          <w:sz w:val="24"/>
          <w:szCs w:val="24"/>
        </w:rPr>
        <w:t xml:space="preserve">  </w:t>
      </w:r>
    </w:p>
    <w:p w14:paraId="6719DDB9" w14:textId="77777777" w:rsidR="001A331B" w:rsidRDefault="001A331B" w:rsidP="00841E41">
      <w:pPr>
        <w:ind w:left="-851" w:right="-660"/>
        <w:rPr>
          <w:rFonts w:ascii="Arial" w:hAnsi="Arial" w:cs="Arial"/>
          <w:sz w:val="24"/>
          <w:szCs w:val="24"/>
        </w:rPr>
      </w:pPr>
    </w:p>
    <w:p w14:paraId="665BF020" w14:textId="710901C5" w:rsidR="001A331B" w:rsidRPr="001A331B" w:rsidRDefault="00841E41" w:rsidP="00841E41">
      <w:pPr>
        <w:ind w:left="-851" w:right="-6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Algunas de las p</w:t>
      </w:r>
      <w:r w:rsidR="001A331B" w:rsidRPr="001A331B">
        <w:rPr>
          <w:rFonts w:ascii="Arial" w:hAnsi="Arial" w:cs="Arial"/>
          <w:b/>
          <w:sz w:val="24"/>
          <w:szCs w:val="24"/>
        </w:rPr>
        <w:t>ublicaciones</w:t>
      </w:r>
      <w:r>
        <w:rPr>
          <w:rFonts w:ascii="Arial" w:hAnsi="Arial" w:cs="Arial"/>
          <w:b/>
          <w:sz w:val="24"/>
          <w:szCs w:val="24"/>
        </w:rPr>
        <w:t xml:space="preserve"> son: </w:t>
      </w:r>
    </w:p>
    <w:p w14:paraId="601408FE" w14:textId="2FC2FBBC" w:rsidR="00992480" w:rsidRDefault="00992480" w:rsidP="00841E41">
      <w:pPr>
        <w:pStyle w:val="Prrafodelista"/>
        <w:numPr>
          <w:ilvl w:val="0"/>
          <w:numId w:val="6"/>
        </w:numPr>
        <w:ind w:left="-284" w:right="-709"/>
        <w:rPr>
          <w:rFonts w:ascii="Arial" w:hAnsi="Arial" w:cs="Arial"/>
          <w:sz w:val="24"/>
          <w:szCs w:val="24"/>
        </w:rPr>
      </w:pPr>
      <w:r w:rsidRPr="00D337B1">
        <w:rPr>
          <w:rFonts w:ascii="Arial" w:hAnsi="Arial" w:cs="Arial"/>
          <w:sz w:val="24"/>
          <w:szCs w:val="24"/>
        </w:rPr>
        <w:t xml:space="preserve">Derechos políticos y sistemas normativos internos. Caso Oaxaca, TEPJF. 2016; </w:t>
      </w:r>
    </w:p>
    <w:p w14:paraId="66402027" w14:textId="7E916A1B" w:rsidR="00841E41" w:rsidRPr="00D337B1" w:rsidRDefault="00841E41" w:rsidP="00841E41">
      <w:pPr>
        <w:pStyle w:val="Prrafodelista"/>
        <w:numPr>
          <w:ilvl w:val="0"/>
          <w:numId w:val="6"/>
        </w:numPr>
        <w:ind w:left="-284" w:right="-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Tequio, expresión de solidaridad. Requisito para ejercerlos derechos político-electorales en las comunidades indígenas. Serie Cuadernos de divulgación, No. 34, del TEPJF. 2016</w:t>
      </w:r>
    </w:p>
    <w:p w14:paraId="7BA9DE3F" w14:textId="77777777" w:rsidR="00992480" w:rsidRPr="00D337B1" w:rsidRDefault="00992480" w:rsidP="00841E41">
      <w:pPr>
        <w:pStyle w:val="Prrafodelista"/>
        <w:numPr>
          <w:ilvl w:val="0"/>
          <w:numId w:val="6"/>
        </w:numPr>
        <w:ind w:left="-284" w:right="-709"/>
        <w:rPr>
          <w:rFonts w:ascii="Arial" w:hAnsi="Arial" w:cs="Arial"/>
          <w:sz w:val="24"/>
          <w:szCs w:val="24"/>
        </w:rPr>
      </w:pPr>
      <w:r w:rsidRPr="00D337B1">
        <w:rPr>
          <w:rFonts w:ascii="Arial" w:hAnsi="Arial" w:cs="Arial"/>
          <w:sz w:val="24"/>
          <w:szCs w:val="24"/>
        </w:rPr>
        <w:t xml:space="preserve">El juicio para la protección de los derechos político-electorales del ciudadano en </w:t>
      </w:r>
      <w:r w:rsidR="00D337B1" w:rsidRPr="00D337B1">
        <w:rPr>
          <w:rFonts w:ascii="Arial" w:hAnsi="Arial" w:cs="Arial"/>
          <w:sz w:val="24"/>
          <w:szCs w:val="24"/>
        </w:rPr>
        <w:t>2015.</w:t>
      </w:r>
    </w:p>
    <w:p w14:paraId="3EC01F42" w14:textId="77777777" w:rsidR="00992480" w:rsidRDefault="00992480" w:rsidP="00841E41">
      <w:pPr>
        <w:pStyle w:val="Prrafodelista"/>
        <w:numPr>
          <w:ilvl w:val="0"/>
          <w:numId w:val="6"/>
        </w:numPr>
        <w:ind w:left="-284" w:right="-709"/>
        <w:rPr>
          <w:rFonts w:ascii="Arial" w:hAnsi="Arial" w:cs="Arial"/>
          <w:sz w:val="24"/>
          <w:szCs w:val="24"/>
        </w:rPr>
      </w:pPr>
      <w:r w:rsidRPr="00D337B1">
        <w:rPr>
          <w:rFonts w:ascii="Arial" w:hAnsi="Arial" w:cs="Arial"/>
          <w:sz w:val="24"/>
          <w:szCs w:val="24"/>
        </w:rPr>
        <w:t>El derecho a la participación política de las mujeres indígenas. Acceso, ejercicio y prot</w:t>
      </w:r>
      <w:r w:rsidR="006A69A5">
        <w:rPr>
          <w:rFonts w:ascii="Arial" w:hAnsi="Arial" w:cs="Arial"/>
          <w:sz w:val="24"/>
          <w:szCs w:val="24"/>
        </w:rPr>
        <w:t xml:space="preserve">ección en 2014. </w:t>
      </w:r>
    </w:p>
    <w:p w14:paraId="6B7BF0EE" w14:textId="77777777" w:rsidR="0037092B" w:rsidRDefault="0037092B" w:rsidP="00841E41">
      <w:pPr>
        <w:pStyle w:val="Prrafodelista"/>
        <w:numPr>
          <w:ilvl w:val="0"/>
          <w:numId w:val="6"/>
        </w:numPr>
        <w:ind w:left="-284" w:right="-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control de convencionalidad en material electoral. Los principios rector</w:t>
      </w:r>
      <w:r w:rsidR="006A69A5">
        <w:rPr>
          <w:rFonts w:ascii="Arial" w:hAnsi="Arial" w:cs="Arial"/>
          <w:sz w:val="24"/>
          <w:szCs w:val="24"/>
        </w:rPr>
        <w:t xml:space="preserve">es para su efectiva aplicación en 2014. </w:t>
      </w:r>
    </w:p>
    <w:p w14:paraId="0CD6BF05" w14:textId="19D23188" w:rsidR="003873C1" w:rsidRPr="00D337B1" w:rsidRDefault="003873C1" w:rsidP="00841E41">
      <w:pPr>
        <w:pStyle w:val="Prrafodelista"/>
        <w:numPr>
          <w:ilvl w:val="0"/>
          <w:numId w:val="6"/>
        </w:numPr>
        <w:ind w:left="-284" w:right="-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Líneas jurisprudenciales en materia electoral. 2013</w:t>
      </w:r>
      <w:r w:rsidR="00841E41">
        <w:rPr>
          <w:rFonts w:ascii="Arial" w:hAnsi="Arial" w:cs="Arial"/>
          <w:sz w:val="24"/>
          <w:szCs w:val="24"/>
        </w:rPr>
        <w:t xml:space="preserve">, en materia de derechos de los pueblos y comunidades indígenas; derechos políticos de las mujeres y el control de convencionalidad y constitucionalidad electoral. </w:t>
      </w:r>
    </w:p>
    <w:p w14:paraId="256ACD4D" w14:textId="77777777" w:rsidR="00553D9A" w:rsidRPr="00EE23CB" w:rsidRDefault="00553D9A" w:rsidP="00553D9A">
      <w:pPr>
        <w:shd w:val="clear" w:color="auto" w:fill="FFFFFF"/>
        <w:rPr>
          <w:rFonts w:ascii="Univers" w:eastAsia="Times New Roman" w:hAnsi="Univers" w:cs="Times New Roman"/>
          <w:sz w:val="24"/>
          <w:szCs w:val="24"/>
          <w:lang w:val="es-ES" w:eastAsia="es-MX"/>
        </w:rPr>
      </w:pPr>
    </w:p>
    <w:p w14:paraId="0D52DC71" w14:textId="77777777" w:rsidR="005668D5" w:rsidRPr="00553D9A" w:rsidRDefault="005668D5" w:rsidP="00553D9A">
      <w:pPr>
        <w:jc w:val="both"/>
        <w:rPr>
          <w:rFonts w:ascii="Arial" w:hAnsi="Arial" w:cs="Arial"/>
        </w:rPr>
      </w:pPr>
    </w:p>
    <w:sectPr w:rsidR="005668D5" w:rsidRPr="00553D9A" w:rsidSect="00841E41">
      <w:pgSz w:w="12240" w:h="15840"/>
      <w:pgMar w:top="1417" w:right="1325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C649DE"/>
    <w:multiLevelType w:val="hybridMultilevel"/>
    <w:tmpl w:val="40602C1C"/>
    <w:lvl w:ilvl="0" w:tplc="80B073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B61062"/>
    <w:multiLevelType w:val="multilevel"/>
    <w:tmpl w:val="7B107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7CF5AC7"/>
    <w:multiLevelType w:val="hybridMultilevel"/>
    <w:tmpl w:val="A448E0A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2240FC"/>
    <w:multiLevelType w:val="hybridMultilevel"/>
    <w:tmpl w:val="7928989C"/>
    <w:lvl w:ilvl="0" w:tplc="80B073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B922FE"/>
    <w:multiLevelType w:val="hybridMultilevel"/>
    <w:tmpl w:val="2222E8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B070B5"/>
    <w:multiLevelType w:val="multilevel"/>
    <w:tmpl w:val="48F66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8160D0F"/>
    <w:multiLevelType w:val="hybridMultilevel"/>
    <w:tmpl w:val="5EB473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E75"/>
    <w:rsid w:val="00145E75"/>
    <w:rsid w:val="00177A30"/>
    <w:rsid w:val="001A331B"/>
    <w:rsid w:val="0037092B"/>
    <w:rsid w:val="003873C1"/>
    <w:rsid w:val="00553D9A"/>
    <w:rsid w:val="005668D5"/>
    <w:rsid w:val="006A69A5"/>
    <w:rsid w:val="00841E41"/>
    <w:rsid w:val="00856B69"/>
    <w:rsid w:val="00891067"/>
    <w:rsid w:val="00992480"/>
    <w:rsid w:val="00C80469"/>
    <w:rsid w:val="00D337B1"/>
    <w:rsid w:val="00F95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38AE0FAB"/>
  <w15:chartTrackingRefBased/>
  <w15:docId w15:val="{A034BF0A-C908-4C4C-8910-29E2FDA37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553D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53D9A"/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paragraph" w:styleId="NormalWeb">
    <w:name w:val="Normal (Web)"/>
    <w:basedOn w:val="Normal"/>
    <w:uiPriority w:val="99"/>
    <w:semiHidden/>
    <w:unhideWhenUsed/>
    <w:rsid w:val="00553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553D9A"/>
    <w:rPr>
      <w:b/>
      <w:bCs/>
    </w:rPr>
  </w:style>
  <w:style w:type="character" w:styleId="nfasis">
    <w:name w:val="Emphasis"/>
    <w:basedOn w:val="Fuentedeprrafopredeter"/>
    <w:uiPriority w:val="20"/>
    <w:qFormat/>
    <w:rsid w:val="00553D9A"/>
    <w:rPr>
      <w:i/>
      <w:iCs/>
    </w:rPr>
  </w:style>
  <w:style w:type="paragraph" w:styleId="Prrafodelista">
    <w:name w:val="List Paragraph"/>
    <w:basedOn w:val="Normal"/>
    <w:uiPriority w:val="34"/>
    <w:qFormat/>
    <w:rsid w:val="00553D9A"/>
    <w:pPr>
      <w:spacing w:after="0" w:line="240" w:lineRule="auto"/>
      <w:ind w:left="720"/>
      <w:contextualSpacing/>
      <w:jc w:val="both"/>
    </w:pPr>
    <w:rPr>
      <w:rFonts w:ascii="Bookman Old Style" w:eastAsia="SimSun" w:hAnsi="Bookman Old Sty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512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3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03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74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5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86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573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8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043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302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Roselia Bustillo Marín</dc:creator>
  <cp:keywords/>
  <dc:description/>
  <cp:lastModifiedBy>Roselia Bustillo Marín</cp:lastModifiedBy>
  <cp:revision>5</cp:revision>
  <dcterms:created xsi:type="dcterms:W3CDTF">2018-03-15T07:22:00Z</dcterms:created>
  <dcterms:modified xsi:type="dcterms:W3CDTF">2021-03-05T01:06:00Z</dcterms:modified>
</cp:coreProperties>
</file>